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87AC" w14:textId="77777777" w:rsidR="00D85E20" w:rsidRDefault="00BB4704">
      <w:pPr>
        <w:tabs>
          <w:tab w:val="right" w:pos="9216"/>
        </w:tabs>
        <w:spacing w:after="0"/>
        <w:ind w:right="-228"/>
      </w:pPr>
      <w:r>
        <w:rPr>
          <w:rFonts w:ascii="Gill Sans MT" w:eastAsia="Gill Sans MT" w:hAnsi="Gill Sans MT" w:cs="Gill Sans MT"/>
          <w:b/>
          <w:sz w:val="28"/>
        </w:rPr>
        <w:t xml:space="preserve">Person Specification </w:t>
      </w:r>
      <w:r>
        <w:rPr>
          <w:rFonts w:ascii="Gill Sans MT" w:eastAsia="Gill Sans MT" w:hAnsi="Gill Sans MT" w:cs="Gill Sans MT"/>
          <w:b/>
          <w:sz w:val="28"/>
        </w:rPr>
        <w:tab/>
      </w:r>
      <w:r>
        <w:rPr>
          <w:noProof/>
        </w:rPr>
        <w:drawing>
          <wp:inline distT="0" distB="0" distL="0" distR="0" wp14:anchorId="14ED51C9" wp14:editId="6F67511A">
            <wp:extent cx="1419225" cy="6953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794B1" w14:textId="77777777" w:rsidR="00D85E20" w:rsidRDefault="00BB4704">
      <w:pPr>
        <w:spacing w:after="0"/>
        <w:ind w:left="142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tbl>
      <w:tblPr>
        <w:tblStyle w:val="TableGrid"/>
        <w:tblW w:w="9182" w:type="dxa"/>
        <w:tblInd w:w="34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6914"/>
      </w:tblGrid>
      <w:tr w:rsidR="00D85E20" w14:paraId="60EECEFC" w14:textId="77777777" w:rsidTr="5DD1DD26">
        <w:trPr>
          <w:trHeight w:val="2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47E2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Job Title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26D0F" w14:textId="4EC3DE91" w:rsidR="00D85E20" w:rsidRDefault="5620527A" w:rsidP="7165000E">
            <w:pPr>
              <w:rPr>
                <w:rFonts w:ascii="Gill Sans MT" w:eastAsia="Gill Sans MT" w:hAnsi="Gill Sans MT" w:cs="Gill Sans MT"/>
                <w:sz w:val="24"/>
              </w:rPr>
            </w:pPr>
            <w:r w:rsidRPr="7165000E">
              <w:rPr>
                <w:rFonts w:ascii="Gill Sans MT" w:eastAsia="Gill Sans MT" w:hAnsi="Gill Sans MT" w:cs="Gill Sans MT"/>
                <w:sz w:val="24"/>
              </w:rPr>
              <w:t>Employment Specialist</w:t>
            </w:r>
          </w:p>
        </w:tc>
      </w:tr>
      <w:tr w:rsidR="00D85E20" w14:paraId="104A84B5" w14:textId="77777777" w:rsidTr="5DD1DD26">
        <w:trPr>
          <w:trHeight w:val="2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78106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Grade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D971A" w14:textId="0AFA6808" w:rsidR="00D85E20" w:rsidRDefault="007A05BE" w:rsidP="7165000E">
            <w:pPr>
              <w:rPr>
                <w:rFonts w:ascii="Gill Sans MT" w:eastAsia="Gill Sans MT" w:hAnsi="Gill Sans MT" w:cs="Gill Sans MT"/>
                <w:color w:val="FF0000"/>
                <w:sz w:val="24"/>
              </w:rPr>
            </w:pPr>
            <w:r>
              <w:rPr>
                <w:rFonts w:ascii="Gill Sans MT" w:eastAsia="Gill Sans MT" w:hAnsi="Gill Sans MT" w:cs="Gill Sans MT"/>
                <w:color w:val="FF0000"/>
                <w:sz w:val="24"/>
              </w:rPr>
              <w:t>SO2</w:t>
            </w:r>
          </w:p>
        </w:tc>
      </w:tr>
      <w:tr w:rsidR="00D85E20" w14:paraId="507C0CA1" w14:textId="77777777" w:rsidTr="5DD1DD26">
        <w:trPr>
          <w:trHeight w:val="30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1D971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Service/Section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74AE" w14:textId="6CC3B951" w:rsidR="00D85E20" w:rsidRDefault="14195073">
            <w:r w:rsidRPr="5DD1DD26">
              <w:rPr>
                <w:rFonts w:ascii="Gill Sans MT" w:eastAsia="Gill Sans MT" w:hAnsi="Gill Sans MT" w:cs="Gill Sans MT"/>
                <w:sz w:val="24"/>
              </w:rPr>
              <w:t xml:space="preserve">Economy and </w:t>
            </w:r>
            <w:r w:rsidR="00BB4704" w:rsidRPr="5DD1DD26">
              <w:rPr>
                <w:rFonts w:ascii="Gill Sans MT" w:eastAsia="Gill Sans MT" w:hAnsi="Gill Sans MT" w:cs="Gill Sans MT"/>
                <w:sz w:val="24"/>
              </w:rPr>
              <w:t xml:space="preserve">Skills / GLLaB </w:t>
            </w:r>
          </w:p>
        </w:tc>
      </w:tr>
      <w:tr w:rsidR="00D85E20" w14:paraId="3D0C3CE4" w14:textId="77777777" w:rsidTr="5DD1DD26">
        <w:trPr>
          <w:trHeight w:val="2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5906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Directorate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D2188" w14:textId="573F7534" w:rsidR="00D85E20" w:rsidRDefault="06F763D2" w:rsidP="5DD1DD26">
            <w:pPr>
              <w:rPr>
                <w:rFonts w:ascii="Gill Sans MT" w:eastAsia="Gill Sans MT" w:hAnsi="Gill Sans MT" w:cs="Gill Sans MT"/>
                <w:sz w:val="24"/>
              </w:rPr>
            </w:pPr>
            <w:r w:rsidRPr="5DD1DD26">
              <w:rPr>
                <w:rFonts w:ascii="Gill Sans MT" w:eastAsia="Gill Sans MT" w:hAnsi="Gill Sans MT" w:cs="Gill Sans MT"/>
                <w:sz w:val="24"/>
              </w:rPr>
              <w:t>Place and Growth</w:t>
            </w:r>
          </w:p>
        </w:tc>
      </w:tr>
    </w:tbl>
    <w:p w14:paraId="2FC3F967" w14:textId="355D9210" w:rsidR="00D85E20" w:rsidRDefault="00BB4704" w:rsidP="067130A2">
      <w:pPr>
        <w:spacing w:after="44"/>
        <w:ind w:left="142"/>
      </w:pPr>
      <w:r w:rsidRPr="067130A2">
        <w:rPr>
          <w:rFonts w:ascii="Gill Sans MT" w:eastAsia="Gill Sans MT" w:hAnsi="Gill Sans MT" w:cs="Gill Sans MT"/>
          <w:sz w:val="16"/>
          <w:szCs w:val="16"/>
        </w:rPr>
        <w:t xml:space="preserve">  </w:t>
      </w:r>
    </w:p>
    <w:tbl>
      <w:tblPr>
        <w:tblStyle w:val="TableGrid"/>
        <w:tblW w:w="9179" w:type="dxa"/>
        <w:tblInd w:w="35" w:type="dxa"/>
        <w:tblCellMar>
          <w:top w:w="63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6912"/>
        <w:gridCol w:w="2267"/>
      </w:tblGrid>
      <w:tr w:rsidR="00D85E20" w14:paraId="4B793FF9" w14:textId="77777777" w:rsidTr="3448A2D3">
        <w:trPr>
          <w:trHeight w:val="721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0C43BC03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Criteria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1D907F88" w14:textId="77777777" w:rsidR="00D85E20" w:rsidRDefault="00BB4704">
            <w:pPr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Essential/ Desirable </w:t>
            </w:r>
          </w:p>
        </w:tc>
      </w:tr>
      <w:tr w:rsidR="00D85E20" w14:paraId="0EABB8EB" w14:textId="77777777" w:rsidTr="3448A2D3">
        <w:trPr>
          <w:trHeight w:val="3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981CCF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Knowledge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95F383" w14:textId="77777777" w:rsidR="00D85E20" w:rsidRDefault="00BB4704">
            <w:pPr>
              <w:ind w:left="1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D85E20" w:rsidRPr="00BB4704" w14:paraId="153C2E26" w14:textId="77777777" w:rsidTr="3448A2D3">
        <w:trPr>
          <w:trHeight w:val="2384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ACCA" w14:textId="77777777" w:rsidR="000D76C5" w:rsidRDefault="3E10B8E7" w:rsidP="000D76C5">
            <w:pPr>
              <w:contextualSpacing/>
              <w:rPr>
                <w:rFonts w:ascii="Gill Sans MT" w:hAnsi="Gill Sans MT"/>
                <w:color w:val="auto"/>
                <w:sz w:val="24"/>
                <w:lang w:val="en-US"/>
              </w:rPr>
            </w:pP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Good understanding of the principles and practices of </w:t>
            </w:r>
            <w:r w:rsidR="5620527A" w:rsidRPr="3448A2D3">
              <w:rPr>
                <w:rFonts w:ascii="Gill Sans MT" w:hAnsi="Gill Sans MT"/>
                <w:color w:val="auto"/>
                <w:sz w:val="24"/>
                <w:lang w:val="en-US"/>
              </w:rPr>
              <w:t>Individual Placement Support</w:t>
            </w:r>
            <w:r w:rsidR="7CE1216D"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(IPS</w:t>
            </w:r>
            <w:r w:rsidR="5620527A" w:rsidRPr="3448A2D3">
              <w:rPr>
                <w:rFonts w:ascii="Gill Sans MT" w:hAnsi="Gill Sans MT"/>
                <w:color w:val="auto"/>
                <w:sz w:val="24"/>
                <w:lang w:val="en-US"/>
              </w:rPr>
              <w:t>)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and/or </w:t>
            </w:r>
            <w:r w:rsidR="5620527A" w:rsidRPr="3448A2D3">
              <w:rPr>
                <w:rFonts w:ascii="Gill Sans MT" w:hAnsi="Gill Sans MT"/>
                <w:color w:val="auto"/>
                <w:sz w:val="24"/>
                <w:lang w:val="en-US"/>
              </w:rPr>
              <w:t>Supported Employment and Quality Framework</w:t>
            </w:r>
            <w:r w:rsidR="0F850F18"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(SEQF)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, including </w:t>
            </w:r>
            <w:r w:rsidR="000D76C5">
              <w:rPr>
                <w:rFonts w:ascii="Gill Sans MT" w:hAnsi="Gill Sans MT"/>
                <w:color w:val="auto"/>
                <w:sz w:val="24"/>
                <w:lang w:val="en-US"/>
              </w:rPr>
              <w:t xml:space="preserve">integration with clinical teams, 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>vocational profiling and rapid job search</w:t>
            </w:r>
            <w:r w:rsidR="000D76C5">
              <w:rPr>
                <w:rFonts w:ascii="Gill Sans MT" w:hAnsi="Gill Sans MT"/>
                <w:color w:val="auto"/>
                <w:sz w:val="24"/>
                <w:lang w:val="en-US"/>
              </w:rPr>
              <w:t xml:space="preserve">. </w:t>
            </w:r>
          </w:p>
          <w:p w14:paraId="69B78052" w14:textId="77777777" w:rsidR="002F4E8A" w:rsidRPr="001A38F7" w:rsidRDefault="002F4E8A">
            <w:pPr>
              <w:ind w:right="68"/>
              <w:jc w:val="both"/>
              <w:rPr>
                <w:rFonts w:ascii="Gill Sans MT" w:hAnsi="Gill Sans MT"/>
                <w:color w:val="auto"/>
                <w:sz w:val="24"/>
                <w:lang w:val="en-US"/>
              </w:rPr>
            </w:pPr>
          </w:p>
          <w:p w14:paraId="6FE2C5F5" w14:textId="2B782569" w:rsidR="003F6EE0" w:rsidRPr="00DD3540" w:rsidRDefault="5FD6C3ED" w:rsidP="003F6EE0">
            <w:pPr>
              <w:contextualSpacing/>
              <w:rPr>
                <w:rFonts w:eastAsia="Arial"/>
                <w:color w:val="EE0000"/>
              </w:rPr>
            </w:pP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An understanding of </w:t>
            </w:r>
            <w:r w:rsidR="002C2FBF" w:rsidRPr="000D76C5">
              <w:rPr>
                <w:rFonts w:ascii="Gill Sans MT" w:hAnsi="Gill Sans MT"/>
                <w:color w:val="auto"/>
                <w:sz w:val="24"/>
                <w:lang w:val="en-US"/>
              </w:rPr>
              <w:t>the Equality Act 2010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 xml:space="preserve"> - </w:t>
            </w:r>
            <w:r w:rsidR="002C2FBF" w:rsidRPr="000D76C5">
              <w:rPr>
                <w:rFonts w:ascii="Gill Sans MT" w:hAnsi="Gill Sans MT"/>
                <w:color w:val="auto"/>
                <w:sz w:val="24"/>
                <w:lang w:val="en-US"/>
              </w:rPr>
              <w:t>employer responsibilities to promote inclusive workplaces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 xml:space="preserve"> and 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barriers faced by disadvantaged groups in accessing employment, and </w:t>
            </w:r>
            <w:r w:rsidR="00DD3540" w:rsidRPr="3448A2D3">
              <w:rPr>
                <w:rFonts w:ascii="Gill Sans MT" w:hAnsi="Gill Sans MT"/>
                <w:color w:val="auto"/>
                <w:sz w:val="24"/>
                <w:lang w:val="en-US"/>
              </w:rPr>
              <w:t>ways these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can be addressed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 xml:space="preserve"> through </w:t>
            </w:r>
            <w:r w:rsidR="003F6EE0" w:rsidRPr="003F6EE0">
              <w:rPr>
                <w:rFonts w:ascii="Gill Sans MT" w:hAnsi="Gill Sans MT"/>
                <w:color w:val="auto"/>
                <w:sz w:val="24"/>
                <w:lang w:val="en-US"/>
              </w:rPr>
              <w:t>holistic support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>, g</w:t>
            </w:r>
            <w:r w:rsidR="003F6EE0" w:rsidRPr="003F6EE0">
              <w:rPr>
                <w:rFonts w:ascii="Gill Sans MT" w:hAnsi="Gill Sans MT"/>
                <w:color w:val="auto"/>
                <w:sz w:val="24"/>
                <w:lang w:val="en-US"/>
              </w:rPr>
              <w:t>uidance on managing health conditions in the workplace, understanding benefits, and accessing workplace adjustments</w:t>
            </w:r>
          </w:p>
          <w:p w14:paraId="7D886F12" w14:textId="14E5BEF3" w:rsidR="3448A2D3" w:rsidRDefault="3448A2D3" w:rsidP="3448A2D3">
            <w:pPr>
              <w:contextualSpacing/>
              <w:rPr>
                <w:rFonts w:ascii="Gill Sans MT" w:hAnsi="Gill Sans MT"/>
                <w:color w:val="auto"/>
                <w:sz w:val="24"/>
                <w:lang w:val="en-US"/>
              </w:rPr>
            </w:pPr>
          </w:p>
          <w:p w14:paraId="0A39CB9B" w14:textId="56E50D32" w:rsidR="40B55AE6" w:rsidRDefault="40B55AE6" w:rsidP="3448A2D3">
            <w:pPr>
              <w:jc w:val="both"/>
              <w:rPr>
                <w:rFonts w:ascii="Gill Sans MT" w:eastAsia="Gill Sans MT" w:hAnsi="Gill Sans MT" w:cs="Gill Sans MT"/>
                <w:sz w:val="24"/>
              </w:rPr>
            </w:pPr>
            <w:r w:rsidRPr="3448A2D3">
              <w:rPr>
                <w:rFonts w:ascii="Gill Sans MT" w:eastAsia="Gill Sans MT" w:hAnsi="Gill Sans MT" w:cs="Gill Sans MT"/>
                <w:sz w:val="24"/>
              </w:rPr>
              <w:t>A Minimum of NVQ level 3 in advice and guidance or equivalent advisory qualification or willingness to work towards</w:t>
            </w:r>
            <w:r w:rsidR="2C555A08" w:rsidRPr="3448A2D3">
              <w:rPr>
                <w:rFonts w:ascii="Gill Sans MT" w:eastAsia="Gill Sans MT" w:hAnsi="Gill Sans MT" w:cs="Gill Sans MT"/>
                <w:sz w:val="24"/>
              </w:rPr>
              <w:t xml:space="preserve"> this</w:t>
            </w:r>
          </w:p>
          <w:p w14:paraId="6CE1B80E" w14:textId="65E017ED" w:rsidR="00433ED0" w:rsidRPr="00BB4704" w:rsidRDefault="00433ED0" w:rsidP="00DD3540">
            <w:pPr>
              <w:ind w:right="68"/>
              <w:jc w:val="both"/>
              <w:rPr>
                <w:rFonts w:ascii="Gill Sans MT" w:hAnsi="Gill Sans MT"/>
                <w:color w:val="auto"/>
                <w:sz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50CB5" w14:textId="5C04780F" w:rsidR="00433ED0" w:rsidRPr="00BB4704" w:rsidRDefault="70CE22C3" w:rsidP="7165000E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  <w:r w:rsidRPr="3AC3D515">
              <w:rPr>
                <w:rFonts w:ascii="Gill Sans MT" w:hAnsi="Gill Sans MT"/>
                <w:sz w:val="24"/>
              </w:rPr>
              <w:t>E</w:t>
            </w:r>
          </w:p>
          <w:p w14:paraId="6367E7AC" w14:textId="77777777" w:rsidR="00433ED0" w:rsidRPr="00BB4704" w:rsidRDefault="00433ED0" w:rsidP="5DD1DD26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</w:p>
          <w:p w14:paraId="764B9E01" w14:textId="756710F5" w:rsidR="5DD1DD26" w:rsidRDefault="5DD1DD26" w:rsidP="5DD1DD26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</w:p>
          <w:p w14:paraId="73E6800F" w14:textId="250D41EB" w:rsidR="5DD1DD26" w:rsidRDefault="5DD1DD26" w:rsidP="5DD1DD26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</w:p>
          <w:p w14:paraId="18D30EAF" w14:textId="0ACBDFC2" w:rsidR="3448A2D3" w:rsidRDefault="3448A2D3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34701496" w14:textId="29B915A6" w:rsidR="00433ED0" w:rsidRPr="00DD3540" w:rsidRDefault="5620527A" w:rsidP="7165000E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7165000E">
              <w:rPr>
                <w:rFonts w:ascii="Gill Sans MT" w:hAnsi="Gill Sans MT"/>
                <w:color w:val="auto"/>
                <w:sz w:val="24"/>
              </w:rPr>
              <w:t>D</w:t>
            </w:r>
          </w:p>
          <w:p w14:paraId="0D419A02" w14:textId="77777777" w:rsidR="00433ED0" w:rsidRPr="001A38F7" w:rsidRDefault="00433ED0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</w:p>
          <w:p w14:paraId="1D4600EE" w14:textId="77777777" w:rsidR="00433ED0" w:rsidRPr="001A38F7" w:rsidRDefault="00433ED0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</w:p>
          <w:p w14:paraId="67E8BF8F" w14:textId="3995931E" w:rsidR="067130A2" w:rsidRDefault="067130A2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6AC96193" w14:textId="77777777" w:rsidR="003F6EE0" w:rsidRDefault="003F6EE0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13D575A5" w14:textId="77777777" w:rsidR="000D76C5" w:rsidRDefault="000D76C5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08B00B32" w14:textId="77777777" w:rsidR="00DD3540" w:rsidRDefault="00DD3540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21834207" w14:textId="10104122" w:rsidR="11B55655" w:rsidRPr="00DD3540" w:rsidRDefault="11B55655" w:rsidP="3448A2D3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00DD3540">
              <w:rPr>
                <w:rFonts w:ascii="Gill Sans MT" w:hAnsi="Gill Sans MT"/>
                <w:color w:val="auto"/>
                <w:sz w:val="24"/>
              </w:rPr>
              <w:t>D</w:t>
            </w:r>
          </w:p>
          <w:p w14:paraId="084C02B5" w14:textId="2837159D" w:rsidR="3448A2D3" w:rsidRDefault="3448A2D3" w:rsidP="3448A2D3">
            <w:pPr>
              <w:ind w:right="66"/>
              <w:jc w:val="center"/>
              <w:rPr>
                <w:rFonts w:ascii="Gill Sans MT" w:hAnsi="Gill Sans MT"/>
                <w:strike/>
                <w:color w:val="auto"/>
                <w:sz w:val="24"/>
              </w:rPr>
            </w:pPr>
          </w:p>
          <w:p w14:paraId="2A5EE321" w14:textId="55C7DFAE" w:rsidR="00433ED0" w:rsidRPr="00DD3540" w:rsidRDefault="00433ED0" w:rsidP="3448A2D3">
            <w:pPr>
              <w:ind w:right="66"/>
              <w:jc w:val="center"/>
              <w:rPr>
                <w:rFonts w:ascii="Gill Sans MT" w:hAnsi="Gill Sans MT"/>
                <w:strike/>
                <w:color w:val="auto"/>
                <w:sz w:val="24"/>
              </w:rPr>
            </w:pPr>
          </w:p>
        </w:tc>
      </w:tr>
      <w:tr w:rsidR="00D85E20" w:rsidRPr="00BB4704" w14:paraId="4B05B1C7" w14:textId="77777777" w:rsidTr="3448A2D3">
        <w:trPr>
          <w:trHeight w:val="350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C33462" w14:textId="77777777" w:rsidR="00D85E20" w:rsidRPr="00BB4704" w:rsidRDefault="00BB4704">
            <w:pPr>
              <w:rPr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b/>
                <w:sz w:val="24"/>
              </w:rPr>
              <w:t xml:space="preserve">Skills and Abilities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BD5F82" w14:textId="77777777" w:rsidR="00D85E20" w:rsidRPr="00BB4704" w:rsidRDefault="00BB4704">
            <w:pPr>
              <w:ind w:left="1"/>
              <w:jc w:val="center"/>
              <w:rPr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D85E20" w:rsidRPr="00BB4704" w14:paraId="2C570BFD" w14:textId="77777777" w:rsidTr="00DD3540">
        <w:trPr>
          <w:trHeight w:val="2321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62E9" w14:textId="0CE208D9" w:rsidR="002C2FBF" w:rsidRPr="002C2FBF" w:rsidRDefault="2C52EF88" w:rsidP="002C2FBF">
            <w:pPr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Skilled in conducting diagnostic interviews</w:t>
            </w:r>
            <w:r w:rsidR="003F6EE0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identifying individual needs, 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coaching and mentoring individuals to improve employment readiness and build job-seeking confidence</w:t>
            </w:r>
            <w:r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3F6EE0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developing action plans and</w:t>
            </w:r>
            <w:r w:rsidR="00DD3540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in-work support plans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to 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achiev</w:t>
            </w:r>
            <w:r w:rsidR="002C2FBF">
              <w:rPr>
                <w:rFonts w:ascii="Gill Sans MT" w:eastAsia="Gill Sans MT" w:hAnsi="Gill Sans MT" w:cs="Gill Sans MT"/>
                <w:color w:val="auto"/>
                <w:sz w:val="24"/>
              </w:rPr>
              <w:t>e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employment related outcomes</w:t>
            </w:r>
          </w:p>
          <w:p w14:paraId="50131350" w14:textId="77777777" w:rsidR="002C2FBF" w:rsidRDefault="002C2FBF" w:rsidP="00DD3540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</w:p>
          <w:p w14:paraId="40E60C9A" w14:textId="003A39E0" w:rsidR="00BF23B2" w:rsidRPr="00BF23B2" w:rsidRDefault="002C2FBF" w:rsidP="00BF23B2">
            <w:pPr>
              <w:rPr>
                <w:rFonts w:eastAsia="Arial"/>
                <w:color w:val="auto"/>
              </w:rPr>
            </w:pPr>
            <w:r w:rsidRPr="002C2FBF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Skilled in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advocacy, particularly helping residents secure employment opportunities that align with their capabilities and goals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. Proactive problem-solving to identify and creatively address barriers to employment.</w:t>
            </w:r>
            <w:r w:rsid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and manag</w:t>
            </w:r>
            <w:r w:rsidR="00BF23B2">
              <w:rPr>
                <w:rFonts w:ascii="Gill Sans MT" w:eastAsia="Gill Sans MT" w:hAnsi="Gill Sans MT" w:cs="Gill Sans MT"/>
                <w:color w:val="auto"/>
                <w:sz w:val="24"/>
              </w:rPr>
              <w:t>e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challenges that arise during job placements, to ensure resident retention and long-term success</w:t>
            </w:r>
          </w:p>
          <w:p w14:paraId="70C09DD9" w14:textId="77777777" w:rsidR="00BF23B2" w:rsidRDefault="00BF23B2" w:rsidP="000D76C5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</w:p>
          <w:p w14:paraId="28748F63" w14:textId="77777777" w:rsidR="00BF23B2" w:rsidRDefault="00BF23B2" w:rsidP="00BF23B2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Strong organisation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al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 and time management skills, to effectively manage own workload, prioritise work, handle complex caseloads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. Good 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administrative skills, IT proficiency, and experience using Microsoft Office applications 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and f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amiliarity with CRM systems for tracking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 and 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accurate data management capabilities </w:t>
            </w:r>
          </w:p>
          <w:p w14:paraId="4BA2CCDE" w14:textId="68D933D0" w:rsidR="00BF23B2" w:rsidRPr="00DD3540" w:rsidRDefault="00BF23B2" w:rsidP="000D76C5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23CC" w14:textId="6928BFB8" w:rsidR="00D85E20" w:rsidRPr="00BB4704" w:rsidRDefault="19DF9E56" w:rsidP="3AC3D515">
            <w:pPr>
              <w:spacing w:line="246" w:lineRule="auto"/>
              <w:ind w:left="938"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>D</w:t>
            </w:r>
          </w:p>
          <w:p w14:paraId="290B1512" w14:textId="77777777" w:rsidR="00BB4704" w:rsidRPr="00BB4704" w:rsidRDefault="00BB4704">
            <w:pPr>
              <w:spacing w:line="246" w:lineRule="auto"/>
              <w:ind w:left="967" w:right="966" w:firstLine="60"/>
              <w:rPr>
                <w:rFonts w:ascii="Gill Sans MT" w:eastAsia="Gill Sans MT" w:hAnsi="Gill Sans MT" w:cs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615CBF90" w14:textId="77777777" w:rsidR="00BB4704" w:rsidRPr="00BB4704" w:rsidRDefault="00BB4704">
            <w:pPr>
              <w:spacing w:line="246" w:lineRule="auto"/>
              <w:ind w:left="967" w:right="966" w:firstLine="60"/>
              <w:rPr>
                <w:rFonts w:ascii="Gill Sans MT" w:eastAsia="Gill Sans MT" w:hAnsi="Gill Sans MT" w:cs="Gill Sans MT"/>
                <w:sz w:val="24"/>
              </w:rPr>
            </w:pPr>
          </w:p>
          <w:p w14:paraId="7936EA4A" w14:textId="66BF479F" w:rsidR="00BB4704" w:rsidRDefault="6A5C4690" w:rsidP="00DD3540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  <w:r w:rsidRPr="3448A2D3">
              <w:rPr>
                <w:rFonts w:ascii="Gill Sans MT" w:eastAsia="Gill Sans MT" w:hAnsi="Gill Sans MT" w:cs="Gill Sans MT"/>
                <w:sz w:val="24"/>
              </w:rPr>
              <w:t xml:space="preserve">  </w:t>
            </w:r>
          </w:p>
          <w:p w14:paraId="6488A702" w14:textId="77777777" w:rsidR="002C2FBF" w:rsidRDefault="002C2FBF" w:rsidP="00DD3540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6F8DFB08" w14:textId="77777777" w:rsidR="002C2FBF" w:rsidRPr="00BB4704" w:rsidRDefault="002C2FBF" w:rsidP="00DD3540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79C3A0ED" w14:textId="2D029A9A" w:rsidR="00BB4704" w:rsidRDefault="6A5C4690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  <w:bookmarkStart w:id="0" w:name="_Int_gxTmqOTF"/>
            <w:r w:rsidRPr="3448A2D3">
              <w:rPr>
                <w:rFonts w:ascii="Gill Sans MT" w:eastAsia="Gill Sans MT" w:hAnsi="Gill Sans MT" w:cs="Gill Sans MT"/>
                <w:sz w:val="24"/>
              </w:rPr>
              <w:t>E</w:t>
            </w:r>
            <w:bookmarkEnd w:id="0"/>
          </w:p>
          <w:p w14:paraId="323A760E" w14:textId="77777777" w:rsidR="002C2FBF" w:rsidRDefault="002C2FBF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625B66DA" w14:textId="77777777" w:rsidR="002C2FBF" w:rsidRDefault="002C2FBF" w:rsidP="00BF23B2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0A60D234" w14:textId="77777777" w:rsidR="002C2FBF" w:rsidRDefault="002C2FBF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5EB589B8" w14:textId="77777777" w:rsidR="00093988" w:rsidRDefault="00093988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16434D71" w14:textId="77777777" w:rsidR="00093988" w:rsidRDefault="00093988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4C7A825F" w14:textId="12E84950" w:rsidR="002C2FBF" w:rsidRDefault="002C2FBF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>E</w:t>
            </w:r>
          </w:p>
          <w:p w14:paraId="4FC55D5E" w14:textId="77777777" w:rsidR="000D76C5" w:rsidRDefault="000D76C5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5777DC9B" w14:textId="0760F9BF" w:rsidR="000D76C5" w:rsidRPr="000D76C5" w:rsidRDefault="000D76C5" w:rsidP="000D76C5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</w:tc>
      </w:tr>
      <w:tr w:rsidR="00D85E20" w:rsidRPr="00BB4704" w14:paraId="1C696C62" w14:textId="77777777" w:rsidTr="3448A2D3">
        <w:trPr>
          <w:trHeight w:val="3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73AF0C" w14:textId="77777777" w:rsidR="00D85E20" w:rsidRPr="00BB4704" w:rsidRDefault="00BB4704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b/>
                <w:sz w:val="24"/>
              </w:rPr>
              <w:lastRenderedPageBreak/>
              <w:t xml:space="preserve">Experience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0F136F" w14:textId="77777777" w:rsidR="00D85E20" w:rsidRPr="001A38F7" w:rsidRDefault="00BB4704">
            <w:pPr>
              <w:ind w:left="1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001A38F7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</w:tc>
      </w:tr>
      <w:tr w:rsidR="00D85E20" w:rsidRPr="00BB4704" w14:paraId="29BD4CCA" w14:textId="77777777" w:rsidTr="3448A2D3">
        <w:trPr>
          <w:trHeight w:val="4619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2ACB9" w14:textId="77777777" w:rsidR="00DD3540" w:rsidRPr="00BF23B2" w:rsidRDefault="7BC4E48C" w:rsidP="00BF23B2">
            <w:pPr>
              <w:rPr>
                <w:rFonts w:ascii="Gill Sans MT" w:hAnsi="Gill Sans MT"/>
                <w:color w:val="000000" w:themeColor="text1"/>
                <w:szCs w:val="22"/>
              </w:rPr>
            </w:pPr>
            <w:r w:rsidRPr="00BF23B2">
              <w:rPr>
                <w:rFonts w:ascii="Gill Sans MT" w:hAnsi="Gill Sans MT"/>
                <w:color w:val="auto"/>
                <w:sz w:val="24"/>
                <w:lang w:val="en-US"/>
              </w:rPr>
              <w:t>Experience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 </w:t>
            </w:r>
            <w:r w:rsidR="4BDBC2BC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of </w:t>
            </w:r>
            <w:r w:rsidR="00DD3540" w:rsidRPr="00BF23B2">
              <w:rPr>
                <w:rFonts w:ascii="Gill Sans MT" w:hAnsi="Gill Sans MT"/>
                <w:color w:val="auto"/>
                <w:sz w:val="24"/>
                <w:lang w:val="en-US"/>
              </w:rPr>
              <w:t>delivering supported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 employment to individuals with disabilities, </w:t>
            </w:r>
            <w:r w:rsidR="67F21A17" w:rsidRPr="00BF23B2">
              <w:rPr>
                <w:rFonts w:ascii="Gill Sans MT" w:hAnsi="Gill Sans MT"/>
                <w:color w:val="auto"/>
                <w:sz w:val="24"/>
                <w:lang w:val="en-US"/>
              </w:rPr>
              <w:t>health conditions</w:t>
            </w:r>
            <w:r w:rsidR="2D6783D5" w:rsidRPr="00BF23B2">
              <w:rPr>
                <w:rFonts w:ascii="Gill Sans MT" w:hAnsi="Gill Sans MT"/>
                <w:color w:val="auto"/>
                <w:sz w:val="24"/>
                <w:lang w:val="en-US"/>
              </w:rPr>
              <w:t>,</w:t>
            </w:r>
            <w:r w:rsidR="67F21A17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 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mental health conditions and </w:t>
            </w:r>
            <w:r w:rsidR="629AC45F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complex 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>barriers to employment</w:t>
            </w:r>
            <w:r w:rsidR="0057B4CC" w:rsidRPr="00BF23B2">
              <w:rPr>
                <w:rFonts w:ascii="Gill Sans MT" w:hAnsi="Gill Sans MT"/>
                <w:color w:val="auto"/>
                <w:sz w:val="24"/>
                <w:lang w:val="en-US"/>
              </w:rPr>
              <w:t>, i</w:t>
            </w:r>
            <w:r w:rsidR="0057B4CC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n a front-line recruitment, training or employment organisation</w:t>
            </w:r>
          </w:p>
          <w:p w14:paraId="69F110DC" w14:textId="77777777" w:rsidR="00DD3540" w:rsidRPr="00DD3540" w:rsidRDefault="00DD3540" w:rsidP="00DD3540">
            <w:pPr>
              <w:pStyle w:val="ListParagraph"/>
              <w:rPr>
                <w:rFonts w:ascii="Gill Sans MT" w:hAnsi="Gill Sans MT"/>
                <w:color w:val="000000" w:themeColor="text1"/>
                <w:szCs w:val="22"/>
              </w:rPr>
            </w:pPr>
          </w:p>
          <w:p w14:paraId="2687640F" w14:textId="4ACEBD09" w:rsidR="00DD3540" w:rsidRPr="00BF23B2" w:rsidRDefault="00BB4704" w:rsidP="00BF23B2">
            <w:pPr>
              <w:rPr>
                <w:rFonts w:ascii="Gill Sans MT" w:hAnsi="Gill Sans MT"/>
                <w:color w:val="auto"/>
                <w:szCs w:val="22"/>
              </w:rPr>
            </w:pP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Experience of working </w:t>
            </w:r>
            <w:r w:rsidR="34673738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and performing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in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a target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driven environment</w:t>
            </w:r>
            <w:r w:rsidR="002C2FBF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to achieve outcomes, which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may include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working on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similar </w:t>
            </w:r>
            <w:r w:rsidR="1D12D3DD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employment support programmes</w:t>
            </w:r>
            <w:r w:rsidR="3CD66753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in retail, banking or</w:t>
            </w:r>
            <w:r w:rsidR="30D45B81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call centre etc. </w:t>
            </w:r>
          </w:p>
          <w:p w14:paraId="3316534A" w14:textId="77777777" w:rsidR="00DD3540" w:rsidRPr="003F6EE0" w:rsidRDefault="00DD3540" w:rsidP="00DD3540">
            <w:pPr>
              <w:pStyle w:val="ListParagraph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59405AE0" w14:textId="354C2AA9" w:rsidR="00BF23B2" w:rsidRDefault="0F54C7DA" w:rsidP="00093988">
            <w:pPr>
              <w:rPr>
                <w:rFonts w:eastAsia="Arial"/>
                <w:color w:val="000000" w:themeColor="text1"/>
              </w:rPr>
            </w:pP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Proven experience of supporting residents into work </w:t>
            </w:r>
            <w:r w:rsidR="003F6EE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through a range of mechanisms, including </w:t>
            </w:r>
            <w:r w:rsid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understanding local employment trends,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building partnerships with employers, </w:t>
            </w:r>
            <w:r w:rsidR="00093988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sourcing </w:t>
            </w:r>
            <w:r w:rsidR="00093988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appropriate </w:t>
            </w:r>
            <w:r w:rsidR="00093988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job opportunities,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n</w:t>
            </w:r>
            <w:r w:rsidR="003F6EE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egotiating workplace adjustments</w:t>
            </w:r>
          </w:p>
          <w:p w14:paraId="0450C3ED" w14:textId="77777777" w:rsidR="00DD3540" w:rsidRPr="00DD3540" w:rsidRDefault="00DD3540" w:rsidP="00DD3540">
            <w:pPr>
              <w:pStyle w:val="ListParagraph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1729D3B1" w14:textId="115B26BA" w:rsidR="00BF23B2" w:rsidRPr="00BF23B2" w:rsidRDefault="00BB4704" w:rsidP="00BF23B2">
            <w:pPr>
              <w:rPr>
                <w:rFonts w:ascii="Gill Sans MT" w:hAnsi="Gill Sans MT"/>
                <w:color w:val="000000" w:themeColor="text1"/>
                <w:szCs w:val="22"/>
              </w:rPr>
            </w:pP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Proven experience of working in partnership with a range of stakeholders to increase the employment and skills levels of </w:t>
            </w:r>
            <w:r w:rsidR="7CC8B2E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residents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BF23B2" w:rsidRPr="00BF23B2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through collaboration with multidisciplinary teams, health professionals, employers, and community organisations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F768" w14:textId="4F5A829C" w:rsidR="00D85E20" w:rsidRPr="001A38F7" w:rsidRDefault="00DD3540" w:rsidP="00DD3540">
            <w:pPr>
              <w:spacing w:line="246" w:lineRule="auto"/>
              <w:ind w:right="935"/>
              <w:rPr>
                <w:rFonts w:ascii="Gill Sans MT" w:hAnsi="Gill Sans MT"/>
                <w:color w:val="auto"/>
                <w:sz w:val="24"/>
              </w:rPr>
            </w:pPr>
            <w:r>
              <w:rPr>
                <w:rFonts w:ascii="Gill Sans MT" w:hAnsi="Gill Sans MT"/>
                <w:color w:val="auto"/>
                <w:sz w:val="24"/>
              </w:rPr>
              <w:t xml:space="preserve">              </w:t>
            </w:r>
            <w:r w:rsidR="0F54C7DA" w:rsidRPr="7165000E">
              <w:rPr>
                <w:rFonts w:ascii="Gill Sans MT" w:hAnsi="Gill Sans MT"/>
                <w:color w:val="auto"/>
                <w:sz w:val="24"/>
              </w:rPr>
              <w:t>E</w:t>
            </w:r>
          </w:p>
          <w:p w14:paraId="4BE21CE8" w14:textId="77777777" w:rsidR="00D85E20" w:rsidRPr="001A38F7" w:rsidRDefault="00BB4704" w:rsidP="067130A2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5DD1DD26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3E4AAF0B" w14:textId="77777777" w:rsidR="00BB4704" w:rsidRPr="001A38F7" w:rsidRDefault="00BB4704" w:rsidP="067130A2">
            <w:pPr>
              <w:ind w:left="1"/>
              <w:jc w:val="center"/>
              <w:rPr>
                <w:rFonts w:ascii="Gill Sans MT" w:hAnsi="Gill Sans MT"/>
                <w:color w:val="auto"/>
                <w:sz w:val="24"/>
              </w:rPr>
            </w:pPr>
          </w:p>
          <w:p w14:paraId="35360EFF" w14:textId="77777777" w:rsidR="00BB4704" w:rsidRPr="001A38F7" w:rsidRDefault="0F54C7DA" w:rsidP="7165000E">
            <w:pPr>
              <w:spacing w:line="246" w:lineRule="auto"/>
              <w:ind w:left="967" w:right="966" w:firstLine="60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7165000E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18032A72" w14:textId="5A57C69D" w:rsidR="3448A2D3" w:rsidRPr="00DD3540" w:rsidRDefault="18BEB0B7" w:rsidP="00DD3540">
            <w:pPr>
              <w:spacing w:line="246" w:lineRule="auto"/>
              <w:ind w:left="1" w:right="9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          </w:t>
            </w:r>
            <w:r w:rsidR="79E06EDB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4B053A32" w14:textId="4E7FED88" w:rsidR="00D85E20" w:rsidRPr="001A38F7" w:rsidRDefault="06242E63" w:rsidP="5DD1DD26">
            <w:pPr>
              <w:spacing w:line="246" w:lineRule="auto"/>
              <w:ind w:right="9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</w:t>
            </w:r>
            <w:r w:rsidR="437C9EAC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</w:t>
            </w: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 </w:t>
            </w:r>
            <w:r w:rsidR="32DD47FE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F54C7DA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E  </w:t>
            </w:r>
            <w:r w:rsidR="4D25E5E7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F54C7DA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161964EE" w14:textId="5E5508CE" w:rsidR="00D85E20" w:rsidRPr="001A38F7" w:rsidRDefault="00D85E20" w:rsidP="5DD1DD26">
            <w:pPr>
              <w:spacing w:line="246" w:lineRule="auto"/>
              <w:ind w:left="720"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5843DB33" w14:textId="0F2399D6" w:rsidR="3448A2D3" w:rsidRDefault="3448A2D3" w:rsidP="3448A2D3">
            <w:pPr>
              <w:spacing w:line="246" w:lineRule="auto"/>
              <w:ind w:left="720"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07E00A1A" w14:textId="32E5DF6A" w:rsidR="3448A2D3" w:rsidRDefault="3448A2D3" w:rsidP="00DD3540">
            <w:pPr>
              <w:spacing w:line="246" w:lineRule="auto"/>
              <w:ind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44A8B57B" w14:textId="77777777" w:rsidR="00DD3540" w:rsidRDefault="00DD3540" w:rsidP="00DD3540">
            <w:pPr>
              <w:spacing w:line="246" w:lineRule="auto"/>
              <w:ind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72B44648" w14:textId="2F300A39" w:rsidR="067130A2" w:rsidRDefault="067130A2" w:rsidP="3448A2D3">
            <w:pPr>
              <w:spacing w:line="246" w:lineRule="auto"/>
              <w:ind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68719DD0" w14:textId="568C204A" w:rsidR="00BB4704" w:rsidRPr="001A38F7" w:rsidRDefault="73ACBE96" w:rsidP="067130A2">
            <w:pPr>
              <w:spacing w:line="246" w:lineRule="auto"/>
              <w:ind w:left="720"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067130A2">
              <w:rPr>
                <w:rFonts w:ascii="Gill Sans MT" w:eastAsia="Gill Sans MT" w:hAnsi="Gill Sans MT" w:cs="Gill Sans MT"/>
                <w:color w:val="auto"/>
                <w:sz w:val="24"/>
              </w:rPr>
              <w:t>D</w:t>
            </w:r>
          </w:p>
          <w:p w14:paraId="0A709A83" w14:textId="77777777" w:rsidR="00BB4704" w:rsidRPr="001A38F7" w:rsidRDefault="00BB4704" w:rsidP="7165000E">
            <w:pPr>
              <w:spacing w:line="246" w:lineRule="auto"/>
              <w:ind w:left="938" w:right="935" w:firstLine="89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7E5D308E" w14:textId="77777777" w:rsidR="00093988" w:rsidRDefault="00093988" w:rsidP="000D76C5">
            <w:pPr>
              <w:spacing w:line="246" w:lineRule="auto"/>
              <w:ind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197C1FEB" w14:textId="1C583104" w:rsidR="00DD3540" w:rsidRPr="000D76C5" w:rsidRDefault="00DD3540" w:rsidP="000D76C5">
            <w:pPr>
              <w:spacing w:line="246" w:lineRule="auto"/>
              <w:ind w:right="935"/>
              <w:rPr>
                <w:rFonts w:ascii="Gill Sans MT" w:hAnsi="Gill Sans MT"/>
                <w:color w:val="auto"/>
                <w:sz w:val="24"/>
              </w:rPr>
            </w:pPr>
            <w:r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2EB375ED" w14:textId="120B35FF" w:rsidR="00BB4704" w:rsidRPr="001A38F7" w:rsidRDefault="00BB4704" w:rsidP="3AC3D515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03F6EE0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1ABC072D" w14:textId="53232C03" w:rsidR="00BB4704" w:rsidRPr="001A38F7" w:rsidRDefault="00DD3540" w:rsidP="00DD3540">
            <w:pPr>
              <w:ind w:left="1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        </w:t>
            </w:r>
            <w:r w:rsidR="003F6EE0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58575B9E" w:rsidRPr="7165000E">
              <w:rPr>
                <w:rFonts w:ascii="Gill Sans MT" w:eastAsia="Gill Sans MT" w:hAnsi="Gill Sans MT" w:cs="Gill Sans MT"/>
                <w:color w:val="auto"/>
                <w:sz w:val="24"/>
              </w:rPr>
              <w:t>E</w:t>
            </w:r>
          </w:p>
          <w:p w14:paraId="583C6B83" w14:textId="77777777" w:rsidR="00BB4704" w:rsidRDefault="00BB4704" w:rsidP="7165000E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37507411" w14:textId="1F0CE9A2" w:rsidR="00533CC5" w:rsidRDefault="00533CC5" w:rsidP="7165000E">
            <w:pPr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003C70BA" w14:textId="422C54F6" w:rsidR="00533CC5" w:rsidRPr="001A38F7" w:rsidRDefault="00533CC5" w:rsidP="7165000E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</w:tc>
      </w:tr>
      <w:tr w:rsidR="00D85E20" w:rsidRPr="00BB4704" w14:paraId="24371364" w14:textId="77777777" w:rsidTr="3448A2D3">
        <w:trPr>
          <w:trHeight w:val="3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1C28860" w14:textId="77777777" w:rsidR="00D85E20" w:rsidRPr="00BB4704" w:rsidRDefault="00BB4704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b/>
                <w:sz w:val="24"/>
              </w:rPr>
              <w:t xml:space="preserve">Equal Opportunities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EF69176" w14:textId="77777777" w:rsidR="00D85E20" w:rsidRPr="00BB4704" w:rsidRDefault="00BB4704">
            <w:pPr>
              <w:ind w:left="3"/>
              <w:jc w:val="center"/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D85E20" w:rsidRPr="00BB4704" w14:paraId="277473C8" w14:textId="77777777" w:rsidTr="00DD3540">
        <w:trPr>
          <w:trHeight w:val="1935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FADA8" w14:textId="77777777" w:rsidR="00D85E20" w:rsidRPr="00DD3540" w:rsidRDefault="00BB4704" w:rsidP="00DD3540">
            <w:pPr>
              <w:pStyle w:val="ListParagraph"/>
              <w:numPr>
                <w:ilvl w:val="0"/>
                <w:numId w:val="4"/>
              </w:numPr>
              <w:spacing w:line="246" w:lineRule="auto"/>
              <w:rPr>
                <w:rFonts w:ascii="Gill Sans MT" w:hAnsi="Gill Sans MT"/>
                <w:sz w:val="24"/>
              </w:rPr>
            </w:pPr>
            <w:r w:rsidRPr="00DD3540">
              <w:rPr>
                <w:rFonts w:ascii="Gill Sans MT" w:eastAsia="Gill Sans MT" w:hAnsi="Gill Sans MT" w:cs="Gill Sans MT"/>
                <w:sz w:val="24"/>
              </w:rPr>
              <w:t xml:space="preserve">Understanding of and commitment to the Council’s equal opportunities policies and ability to put into practice in the context of this post. </w:t>
            </w:r>
          </w:p>
          <w:p w14:paraId="58E5E710" w14:textId="77777777" w:rsidR="00D85E20" w:rsidRPr="00BB4704" w:rsidRDefault="00BB4704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06DE3359" w14:textId="77777777" w:rsidR="00D85E20" w:rsidRPr="00DD3540" w:rsidRDefault="00BB4704" w:rsidP="00DD3540">
            <w:pPr>
              <w:pStyle w:val="ListParagraph"/>
              <w:numPr>
                <w:ilvl w:val="0"/>
                <w:numId w:val="4"/>
              </w:numPr>
              <w:spacing w:line="246" w:lineRule="auto"/>
              <w:rPr>
                <w:rFonts w:ascii="Gill Sans MT" w:hAnsi="Gill Sans MT"/>
                <w:sz w:val="24"/>
              </w:rPr>
            </w:pPr>
            <w:r w:rsidRPr="00DD3540">
              <w:rPr>
                <w:rFonts w:ascii="Gill Sans MT" w:eastAsia="Gill Sans MT" w:hAnsi="Gill Sans MT" w:cs="Gill Sans MT"/>
                <w:sz w:val="24"/>
              </w:rPr>
              <w:t xml:space="preserve">Understanding of and commitment to achieving the Council’s staff values and ability to put into practice in the context of this post. </w:t>
            </w:r>
          </w:p>
          <w:p w14:paraId="040FE063" w14:textId="3B4B6D4F" w:rsidR="00D85E20" w:rsidRPr="00BB4704" w:rsidRDefault="00BB4704" w:rsidP="067130A2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E8D7" w14:textId="3C90BFA5" w:rsidR="00D85E20" w:rsidRPr="00BB4704" w:rsidRDefault="00DD3540" w:rsidP="00DD3540">
            <w:pPr>
              <w:spacing w:line="246" w:lineRule="auto"/>
              <w:ind w:right="964"/>
              <w:rPr>
                <w:rFonts w:ascii="Gill Sans MT" w:hAnsi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         </w:t>
            </w:r>
            <w:r w:rsidR="4C0A32DC" w:rsidRPr="3AC3D515">
              <w:rPr>
                <w:rFonts w:ascii="Gill Sans MT" w:eastAsia="Gill Sans MT" w:hAnsi="Gill Sans MT" w:cs="Gill Sans MT"/>
                <w:sz w:val="24"/>
              </w:rPr>
              <w:t>D</w:t>
            </w:r>
            <w:r w:rsidR="0F54C7DA" w:rsidRPr="3AC3D515">
              <w:rPr>
                <w:rFonts w:ascii="Gill Sans MT" w:eastAsia="Gill Sans MT" w:hAnsi="Gill Sans MT" w:cs="Gill Sans MT"/>
                <w:sz w:val="24"/>
              </w:rPr>
              <w:t xml:space="preserve">  </w:t>
            </w:r>
          </w:p>
          <w:p w14:paraId="133466C3" w14:textId="77777777" w:rsidR="00D85E20" w:rsidRPr="00BB4704" w:rsidRDefault="00BB4704">
            <w:pPr>
              <w:ind w:left="3"/>
              <w:jc w:val="center"/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5C56F49F" w14:textId="32CDC8EA" w:rsidR="00D85E20" w:rsidRDefault="00D85E20" w:rsidP="7165000E">
            <w:pPr>
              <w:jc w:val="center"/>
              <w:rPr>
                <w:rFonts w:ascii="Gill Sans MT" w:hAnsi="Gill Sans MT"/>
                <w:sz w:val="24"/>
              </w:rPr>
            </w:pPr>
          </w:p>
          <w:p w14:paraId="5F0D4AFA" w14:textId="77777777" w:rsidR="00DD3540" w:rsidRPr="00BB4704" w:rsidRDefault="00DD3540" w:rsidP="7165000E">
            <w:pPr>
              <w:jc w:val="center"/>
              <w:rPr>
                <w:rFonts w:ascii="Gill Sans MT" w:hAnsi="Gill Sans MT"/>
                <w:sz w:val="24"/>
              </w:rPr>
            </w:pPr>
          </w:p>
          <w:p w14:paraId="0EF350EE" w14:textId="4C56822D" w:rsidR="00D85E20" w:rsidRPr="00BB4704" w:rsidRDefault="00DD3540" w:rsidP="00DD3540">
            <w:pPr>
              <w:ind w:right="64"/>
              <w:rPr>
                <w:rFonts w:ascii="Gill Sans MT" w:hAnsi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         </w:t>
            </w:r>
            <w:r w:rsidR="19DE388F" w:rsidRPr="3AC3D515">
              <w:rPr>
                <w:rFonts w:ascii="Gill Sans MT" w:eastAsia="Gill Sans MT" w:hAnsi="Gill Sans MT" w:cs="Gill Sans MT"/>
                <w:sz w:val="24"/>
              </w:rPr>
              <w:t>D</w:t>
            </w:r>
            <w:r w:rsidR="00BB4704" w:rsidRPr="3AC3D515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14:paraId="398A97C6" w14:textId="4F1182F9" w:rsidR="00D85E20" w:rsidRPr="00BB4704" w:rsidRDefault="00D85E20" w:rsidP="3AC3D515">
      <w:pPr>
        <w:spacing w:after="0"/>
        <w:jc w:val="both"/>
        <w:rPr>
          <w:rFonts w:ascii="Arial" w:eastAsia="Arial" w:hAnsi="Arial" w:cs="Arial"/>
          <w:sz w:val="24"/>
        </w:rPr>
      </w:pPr>
    </w:p>
    <w:sectPr w:rsidR="00D85E20" w:rsidRPr="00BB4704">
      <w:pgSz w:w="11906" w:h="16838"/>
      <w:pgMar w:top="827" w:right="1642" w:bottom="124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xTmqOTF" int2:invalidationBookmarkName="" int2:hashCode="4BhK3t+ROwdmJm" int2:id="vYnJwZHd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A07"/>
    <w:multiLevelType w:val="hybridMultilevel"/>
    <w:tmpl w:val="737A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769C5"/>
    <w:multiLevelType w:val="hybridMultilevel"/>
    <w:tmpl w:val="19E23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2A1A"/>
    <w:multiLevelType w:val="hybridMultilevel"/>
    <w:tmpl w:val="C4DCE396"/>
    <w:lvl w:ilvl="0" w:tplc="B712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44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0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F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E6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B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0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5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E5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086B"/>
    <w:multiLevelType w:val="hybridMultilevel"/>
    <w:tmpl w:val="32D69142"/>
    <w:lvl w:ilvl="0" w:tplc="ECD685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073CC5"/>
    <w:multiLevelType w:val="hybridMultilevel"/>
    <w:tmpl w:val="5C5A6834"/>
    <w:lvl w:ilvl="0" w:tplc="13FE4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0B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4C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8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0F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1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8E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4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E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43E7"/>
    <w:multiLevelType w:val="hybridMultilevel"/>
    <w:tmpl w:val="0284B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CF2DD"/>
    <w:multiLevelType w:val="hybridMultilevel"/>
    <w:tmpl w:val="FA3EA396"/>
    <w:lvl w:ilvl="0" w:tplc="53A8C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E3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83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4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8E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8B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E0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2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EC803"/>
    <w:multiLevelType w:val="hybridMultilevel"/>
    <w:tmpl w:val="810E5AC6"/>
    <w:lvl w:ilvl="0" w:tplc="DC263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08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44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CC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C7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27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B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0D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5250">
    <w:abstractNumId w:val="7"/>
  </w:num>
  <w:num w:numId="2" w16cid:durableId="2030832002">
    <w:abstractNumId w:val="3"/>
  </w:num>
  <w:num w:numId="3" w16cid:durableId="118375281">
    <w:abstractNumId w:val="0"/>
  </w:num>
  <w:num w:numId="4" w16cid:durableId="549146438">
    <w:abstractNumId w:val="5"/>
  </w:num>
  <w:num w:numId="5" w16cid:durableId="1603101781">
    <w:abstractNumId w:val="4"/>
  </w:num>
  <w:num w:numId="6" w16cid:durableId="1676959583">
    <w:abstractNumId w:val="1"/>
  </w:num>
  <w:num w:numId="7" w16cid:durableId="1644653429">
    <w:abstractNumId w:val="6"/>
  </w:num>
  <w:num w:numId="8" w16cid:durableId="177058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20"/>
    <w:rsid w:val="00093988"/>
    <w:rsid w:val="000D76C5"/>
    <w:rsid w:val="00103904"/>
    <w:rsid w:val="0014154B"/>
    <w:rsid w:val="001A38F7"/>
    <w:rsid w:val="002C2FBF"/>
    <w:rsid w:val="002F4E8A"/>
    <w:rsid w:val="0031605E"/>
    <w:rsid w:val="0034C6FD"/>
    <w:rsid w:val="003F6EE0"/>
    <w:rsid w:val="00433ED0"/>
    <w:rsid w:val="00436588"/>
    <w:rsid w:val="004467E4"/>
    <w:rsid w:val="00533CC5"/>
    <w:rsid w:val="00544115"/>
    <w:rsid w:val="0057B4CC"/>
    <w:rsid w:val="006641F6"/>
    <w:rsid w:val="00790DA9"/>
    <w:rsid w:val="007A05BE"/>
    <w:rsid w:val="009170C4"/>
    <w:rsid w:val="00A1FC08"/>
    <w:rsid w:val="00B84432"/>
    <w:rsid w:val="00BB4704"/>
    <w:rsid w:val="00BF23B2"/>
    <w:rsid w:val="00D85E20"/>
    <w:rsid w:val="00DD3540"/>
    <w:rsid w:val="00F2FD8E"/>
    <w:rsid w:val="00F93A81"/>
    <w:rsid w:val="0144B2CC"/>
    <w:rsid w:val="01B163F2"/>
    <w:rsid w:val="03018EB4"/>
    <w:rsid w:val="04117658"/>
    <w:rsid w:val="044FE88B"/>
    <w:rsid w:val="04EA5804"/>
    <w:rsid w:val="06242E63"/>
    <w:rsid w:val="067130A2"/>
    <w:rsid w:val="06F763D2"/>
    <w:rsid w:val="08C5F5AB"/>
    <w:rsid w:val="09E1EAAD"/>
    <w:rsid w:val="0B63438F"/>
    <w:rsid w:val="0B6AB04F"/>
    <w:rsid w:val="0B83C29F"/>
    <w:rsid w:val="0BB538DE"/>
    <w:rsid w:val="0C265D24"/>
    <w:rsid w:val="0C59321C"/>
    <w:rsid w:val="0CD36C42"/>
    <w:rsid w:val="0DEF5F39"/>
    <w:rsid w:val="0E251E24"/>
    <w:rsid w:val="0EDB402F"/>
    <w:rsid w:val="0F0B342F"/>
    <w:rsid w:val="0F54C7DA"/>
    <w:rsid w:val="0F850F18"/>
    <w:rsid w:val="0F92760B"/>
    <w:rsid w:val="10D8655B"/>
    <w:rsid w:val="1159B9FC"/>
    <w:rsid w:val="11B55655"/>
    <w:rsid w:val="1231877E"/>
    <w:rsid w:val="123D6645"/>
    <w:rsid w:val="12782B35"/>
    <w:rsid w:val="132FCD3A"/>
    <w:rsid w:val="13D2E402"/>
    <w:rsid w:val="14195073"/>
    <w:rsid w:val="14EE61B0"/>
    <w:rsid w:val="15FB48A6"/>
    <w:rsid w:val="18428D5E"/>
    <w:rsid w:val="18BEB0B7"/>
    <w:rsid w:val="18CAB060"/>
    <w:rsid w:val="19DE388F"/>
    <w:rsid w:val="19DF9E56"/>
    <w:rsid w:val="1B21C07B"/>
    <w:rsid w:val="1B73458D"/>
    <w:rsid w:val="1C1A8E27"/>
    <w:rsid w:val="1C241180"/>
    <w:rsid w:val="1CED39F8"/>
    <w:rsid w:val="1D12D3DD"/>
    <w:rsid w:val="1E566FDD"/>
    <w:rsid w:val="202100B3"/>
    <w:rsid w:val="203AAFFB"/>
    <w:rsid w:val="21D961BD"/>
    <w:rsid w:val="231870A8"/>
    <w:rsid w:val="23B0BC39"/>
    <w:rsid w:val="23EEBE8A"/>
    <w:rsid w:val="25C19BF0"/>
    <w:rsid w:val="25F173E4"/>
    <w:rsid w:val="26094DAF"/>
    <w:rsid w:val="260B2E63"/>
    <w:rsid w:val="26627571"/>
    <w:rsid w:val="26BB20E3"/>
    <w:rsid w:val="26D9FC11"/>
    <w:rsid w:val="26E7209A"/>
    <w:rsid w:val="286ED5C0"/>
    <w:rsid w:val="28839283"/>
    <w:rsid w:val="28C79755"/>
    <w:rsid w:val="297E4552"/>
    <w:rsid w:val="29A5731B"/>
    <w:rsid w:val="29F88F52"/>
    <w:rsid w:val="29F8F21F"/>
    <w:rsid w:val="2A2E08D9"/>
    <w:rsid w:val="2A36FA4A"/>
    <w:rsid w:val="2AD3523A"/>
    <w:rsid w:val="2C52EF88"/>
    <w:rsid w:val="2C555A08"/>
    <w:rsid w:val="2D1F129A"/>
    <w:rsid w:val="2D6783D5"/>
    <w:rsid w:val="2DA4A7C1"/>
    <w:rsid w:val="2F205546"/>
    <w:rsid w:val="2FA1900D"/>
    <w:rsid w:val="2FCEEF4A"/>
    <w:rsid w:val="2FDA5754"/>
    <w:rsid w:val="2FF897F3"/>
    <w:rsid w:val="301E701F"/>
    <w:rsid w:val="3048A2C5"/>
    <w:rsid w:val="308D96CA"/>
    <w:rsid w:val="30D45B81"/>
    <w:rsid w:val="31322A0C"/>
    <w:rsid w:val="31656341"/>
    <w:rsid w:val="32D3312D"/>
    <w:rsid w:val="32DD47FE"/>
    <w:rsid w:val="32FC4412"/>
    <w:rsid w:val="338F748C"/>
    <w:rsid w:val="33F121C3"/>
    <w:rsid w:val="3448A2D3"/>
    <w:rsid w:val="34673738"/>
    <w:rsid w:val="34FF9255"/>
    <w:rsid w:val="356FFB28"/>
    <w:rsid w:val="35BBB021"/>
    <w:rsid w:val="35F8E3B2"/>
    <w:rsid w:val="3619E087"/>
    <w:rsid w:val="36C5D2FA"/>
    <w:rsid w:val="3855E578"/>
    <w:rsid w:val="39906FE9"/>
    <w:rsid w:val="3A4D0F99"/>
    <w:rsid w:val="3AC3D515"/>
    <w:rsid w:val="3C867F71"/>
    <w:rsid w:val="3CD66753"/>
    <w:rsid w:val="3D2F7C30"/>
    <w:rsid w:val="3DCC07DB"/>
    <w:rsid w:val="3E10B8E7"/>
    <w:rsid w:val="3EBE12DD"/>
    <w:rsid w:val="3FB9771C"/>
    <w:rsid w:val="40822D55"/>
    <w:rsid w:val="40A46A23"/>
    <w:rsid w:val="40B55AE6"/>
    <w:rsid w:val="410AB6AF"/>
    <w:rsid w:val="411CB6B3"/>
    <w:rsid w:val="420EADFA"/>
    <w:rsid w:val="42FDCC64"/>
    <w:rsid w:val="437C9EAC"/>
    <w:rsid w:val="44D31CE9"/>
    <w:rsid w:val="453AEC05"/>
    <w:rsid w:val="45D66F25"/>
    <w:rsid w:val="460B4F1A"/>
    <w:rsid w:val="4668380D"/>
    <w:rsid w:val="47C7C5F6"/>
    <w:rsid w:val="47DED07C"/>
    <w:rsid w:val="48465671"/>
    <w:rsid w:val="48F47ED7"/>
    <w:rsid w:val="4956E723"/>
    <w:rsid w:val="4A70CF15"/>
    <w:rsid w:val="4AAD40E1"/>
    <w:rsid w:val="4BDBC2BC"/>
    <w:rsid w:val="4C0A32DC"/>
    <w:rsid w:val="4C1CE4B4"/>
    <w:rsid w:val="4CD93F14"/>
    <w:rsid w:val="4D25E5E7"/>
    <w:rsid w:val="4DADAC76"/>
    <w:rsid w:val="4E321B84"/>
    <w:rsid w:val="50012BB6"/>
    <w:rsid w:val="519658C7"/>
    <w:rsid w:val="519B25B0"/>
    <w:rsid w:val="519FB95F"/>
    <w:rsid w:val="545E43BE"/>
    <w:rsid w:val="556C43D8"/>
    <w:rsid w:val="55CF1667"/>
    <w:rsid w:val="5620527A"/>
    <w:rsid w:val="565F8F63"/>
    <w:rsid w:val="566A0DE8"/>
    <w:rsid w:val="5766B075"/>
    <w:rsid w:val="57743057"/>
    <w:rsid w:val="58575B9E"/>
    <w:rsid w:val="58C3D102"/>
    <w:rsid w:val="5B42A101"/>
    <w:rsid w:val="5BB160E4"/>
    <w:rsid w:val="5BDB2D23"/>
    <w:rsid w:val="5C44F311"/>
    <w:rsid w:val="5D222B90"/>
    <w:rsid w:val="5DC4D363"/>
    <w:rsid w:val="5DD1DD26"/>
    <w:rsid w:val="5DD3A25A"/>
    <w:rsid w:val="5E32030B"/>
    <w:rsid w:val="5F8C207A"/>
    <w:rsid w:val="5FD6C3ED"/>
    <w:rsid w:val="604DFD52"/>
    <w:rsid w:val="6090BCC0"/>
    <w:rsid w:val="61139728"/>
    <w:rsid w:val="612D0FB8"/>
    <w:rsid w:val="629AC45F"/>
    <w:rsid w:val="62BFB697"/>
    <w:rsid w:val="635F1DC8"/>
    <w:rsid w:val="63705B41"/>
    <w:rsid w:val="638F48C6"/>
    <w:rsid w:val="65D59E4D"/>
    <w:rsid w:val="65DB5065"/>
    <w:rsid w:val="666476FD"/>
    <w:rsid w:val="66884404"/>
    <w:rsid w:val="6797CCF0"/>
    <w:rsid w:val="67F21A17"/>
    <w:rsid w:val="6993F24A"/>
    <w:rsid w:val="6A5C4690"/>
    <w:rsid w:val="6A7E11F4"/>
    <w:rsid w:val="6ADCA92A"/>
    <w:rsid w:val="6AF5659F"/>
    <w:rsid w:val="6C15C942"/>
    <w:rsid w:val="6C24A149"/>
    <w:rsid w:val="6C5D4E8B"/>
    <w:rsid w:val="6DF71D6D"/>
    <w:rsid w:val="6EFA5EEA"/>
    <w:rsid w:val="6F5DA49E"/>
    <w:rsid w:val="6FA88845"/>
    <w:rsid w:val="6FDD2B7B"/>
    <w:rsid w:val="703ABD4C"/>
    <w:rsid w:val="70AC9F62"/>
    <w:rsid w:val="70CE22C3"/>
    <w:rsid w:val="7165000E"/>
    <w:rsid w:val="727AAF1B"/>
    <w:rsid w:val="7281DD69"/>
    <w:rsid w:val="72DA5FFE"/>
    <w:rsid w:val="73ACBE96"/>
    <w:rsid w:val="73F7CE38"/>
    <w:rsid w:val="74064CB9"/>
    <w:rsid w:val="743C5AE7"/>
    <w:rsid w:val="74EC00C3"/>
    <w:rsid w:val="751ADCA4"/>
    <w:rsid w:val="76326AA0"/>
    <w:rsid w:val="76CE1429"/>
    <w:rsid w:val="779C3EE1"/>
    <w:rsid w:val="77AF4AB6"/>
    <w:rsid w:val="79496807"/>
    <w:rsid w:val="79C1915F"/>
    <w:rsid w:val="79E06EDB"/>
    <w:rsid w:val="79E13719"/>
    <w:rsid w:val="7A11FAE8"/>
    <w:rsid w:val="7A56C013"/>
    <w:rsid w:val="7BC4E48C"/>
    <w:rsid w:val="7CA83B67"/>
    <w:rsid w:val="7CC8B2E0"/>
    <w:rsid w:val="7CE1216D"/>
    <w:rsid w:val="7EDCC203"/>
    <w:rsid w:val="7F6009D7"/>
    <w:rsid w:val="7F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5BFD"/>
  <w15:docId w15:val="{4D90DC69-E44F-40A7-B204-0D005BF9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93A8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3448A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DAC538F0AD43908A677A7B830AC3" ma:contentTypeVersion="19" ma:contentTypeDescription="Create a new document." ma:contentTypeScope="" ma:versionID="a0550925b8f89b9d89e97c59a5897fc6">
  <xsd:schema xmlns:xsd="http://www.w3.org/2001/XMLSchema" xmlns:xs="http://www.w3.org/2001/XMLSchema" xmlns:p="http://schemas.microsoft.com/office/2006/metadata/properties" xmlns:ns2="e6e7afd1-9e45-4b91-93b1-0e387df93028" xmlns:ns3="64ebad7d-1d6c-4633-8699-e7c3af8c0030" xmlns:ns4="5a2951d8-0c2a-4140-8e54-868f5fa8b4ae" targetNamespace="http://schemas.microsoft.com/office/2006/metadata/properties" ma:root="true" ma:fieldsID="a56bf8af2f218aad5506fff6d7752c5b" ns2:_="" ns3:_="" ns4:_="">
    <xsd:import namespace="e6e7afd1-9e45-4b91-93b1-0e387df93028"/>
    <xsd:import namespace="64ebad7d-1d6c-4633-8699-e7c3af8c0030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7afd1-9e45-4b91-93b1-0e387df93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bad7d-1d6c-4633-8699-e7c3af8c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b1ceb0-1f01-4883-bc53-11e560c35869}" ma:internalName="TaxCatchAll" ma:showField="CatchAllData" ma:web="64ebad7d-1d6c-4633-8699-e7c3af8c0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7afd1-9e45-4b91-93b1-0e387df93028">
      <Terms xmlns="http://schemas.microsoft.com/office/infopath/2007/PartnerControls"/>
    </lcf76f155ced4ddcb4097134ff3c332f>
    <TaxCatchAll xmlns="5a2951d8-0c2a-4140-8e54-868f5fa8b4ae" xsi:nil="true"/>
  </documentManagement>
</p:properties>
</file>

<file path=customXml/itemProps1.xml><?xml version="1.0" encoding="utf-8"?>
<ds:datastoreItem xmlns:ds="http://schemas.openxmlformats.org/officeDocument/2006/customXml" ds:itemID="{A68D4793-F8BC-419C-B8DB-86549BADA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29637-C342-420D-ABCC-EF7D5400D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58C76-3C45-4F85-9E69-C4EC9E206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7afd1-9e45-4b91-93b1-0e387df93028"/>
    <ds:schemaRef ds:uri="64ebad7d-1d6c-4633-8699-e7c3af8c0030"/>
    <ds:schemaRef ds:uri="5a2951d8-0c2a-4140-8e54-868f5fa8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4B7CD-78C5-4FA4-8975-7167ECADF913}">
  <ds:schemaRefs>
    <ds:schemaRef ds:uri="http://schemas.microsoft.com/office/2006/metadata/properties"/>
    <ds:schemaRef ds:uri="http://schemas.microsoft.com/office/infopath/2007/PartnerControls"/>
    <ds:schemaRef ds:uri="e6e7afd1-9e45-4b91-93b1-0e387df93028"/>
    <ds:schemaRef ds:uri="5a2951d8-0c2a-4140-8e54-868f5fa8b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Template (2016)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Template (2016)</dc:title>
  <dc:subject/>
  <dc:creator>tim.anderson</dc:creator>
  <cp:keywords/>
  <cp:lastModifiedBy>Gareth Brisbin</cp:lastModifiedBy>
  <cp:revision>2</cp:revision>
  <dcterms:created xsi:type="dcterms:W3CDTF">2025-12-01T13:59:00Z</dcterms:created>
  <dcterms:modified xsi:type="dcterms:W3CDTF">2025-12-01T13:59:00Z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0x0101002C5CDAC538F0AD43908A677A7B830AC3</vt:lpwstr>
  </property>
  <property fmtid="{D5CDD505-2E9C-101B-9397-08002B2CF9AE}" pid="3" name="MediaServiceImageTags">
    <vt:lpwstr/>
  </property>
</Properties>
</file>